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F4" w:rsidRDefault="00E066F4" w:rsidP="00E066F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b/>
          <w:bCs/>
        </w:rPr>
        <w:t> 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044D7F7" wp14:editId="0C1DD98D">
            <wp:extent cx="904875" cy="857250"/>
            <wp:effectExtent l="0" t="0" r="9525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F4" w:rsidRDefault="00E066F4" w:rsidP="00E066F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E066F4" w:rsidRDefault="00E066F4" w:rsidP="00E066F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КАЗЕННОЕ УЧРЕЖДЕНИЕ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/>
          <w:b/>
          <w:lang w:eastAsia="ru-RU"/>
        </w:rPr>
        <w:t>УПРАВЛЕНИЕ ОБРАЗОВАНИЯ  МОЛОДЕЖНОЙ ПОЛИТИКИ СПОРТА и ТУРИЗМА»</w:t>
      </w:r>
    </w:p>
    <w:p w:rsidR="00E066F4" w:rsidRDefault="00E066F4" w:rsidP="00E066F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066F4" w:rsidRDefault="00E066F4" w:rsidP="00E066F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Цунта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: 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563C1"/>
            <w:sz w:val="18"/>
            <w:szCs w:val="18"/>
            <w:lang w:eastAsia="ru-RU"/>
          </w:rPr>
          <w:t>ruo_41@mail.ru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 тел. 88722- 55-06-16</w:t>
      </w:r>
    </w:p>
    <w:p w:rsidR="00E066F4" w:rsidRDefault="00E066F4" w:rsidP="00E066F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  ОКПО    02120978     ОГРН 5120536001560                           ИНН/КПП          0538003986       058001001</w:t>
      </w:r>
    </w:p>
    <w:p w:rsidR="00E066F4" w:rsidRDefault="00E066F4" w:rsidP="00E066F4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.06.2022 г.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№01-07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="0023326C"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bookmarkStart w:id="0" w:name="_GoBack"/>
      <w:bookmarkEnd w:id="0"/>
    </w:p>
    <w:p w:rsidR="00E066F4" w:rsidRDefault="00E066F4" w:rsidP="00E066F4"/>
    <w:p w:rsidR="00C54AD5" w:rsidRDefault="00C54AD5"/>
    <w:p w:rsidR="00E066F4" w:rsidRPr="00E066F4" w:rsidRDefault="00E066F4" w:rsidP="00E066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усилении мер по обеспечению </w:t>
      </w:r>
    </w:p>
    <w:p w:rsidR="00E066F4" w:rsidRPr="00E066F4" w:rsidRDefault="00E066F4" w:rsidP="00E066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антитеррористической защищенности</w:t>
      </w:r>
    </w:p>
    <w:p w:rsidR="00E066F4" w:rsidRPr="00E066F4" w:rsidRDefault="00E066F4" w:rsidP="00E066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объектов образования»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недопущения осуществления диверсий и террористических актов, а также участившихся случаев поступления сообщений о минировании образовательных организаций и противоправных действий в отношении их воспитанников и учащихся, 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приказываю: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Руководителям образовательных организаций: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Усилить обеспечение пропускного и </w:t>
      </w:r>
      <w:proofErr w:type="spellStart"/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режимов, а также контроля за их функционированием;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Исключить бесконтрольное пребывание на объектах образования посторонних лиц и нахождение транспортных средств;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Увеличить частоту периодических проверок зданий (строений, сооружений), а также уязвимых мест и критических элементов объектов образования, систем подземных коммуникаций, стоянок автомобильного транспорта;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Провести с работниками объектов образования внеплановые практические занятия и инструктажи о порядке действий при обнаружении на объектах образования посторонних лиц и подозрительных предметов, а также при угрозе совершения террористического акта;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Обеспечить достаточный уровень подготовки должностных лиц и персонала объектов образования по вопросам выявления и предупреждения применения на объектах (территорий) образования токсических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1.6. Усилить контроль за поддержанием в исправном состоянии инженерно-технических средств и систем охраны, оснащения бесперебойной и устойчивой связью объектов образования;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Исключить возможность нахождения бесхозных автотранспортных средств в непосредственной близости от объекта (территорий) образования, в случае обнаружения указанного факта незамедлительно сообщать в правоохранительные органы. </w:t>
      </w:r>
    </w:p>
    <w:p w:rsidR="00E066F4" w:rsidRPr="00E066F4" w:rsidRDefault="00E066F4" w:rsidP="00435B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за исполнением настоящего приказа возложить на заместителя начальника МКУ «УО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МПС</w:t>
      </w:r>
      <w:r w:rsidR="001C1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C1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Т» Магомедова П.П</w:t>
      </w:r>
      <w:r w:rsidRPr="00E0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66F4" w:rsidRP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66F4" w:rsidRDefault="00E066F4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5B40" w:rsidRDefault="00435B40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5B40" w:rsidRPr="00E066F4" w:rsidRDefault="00435B40" w:rsidP="00E066F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66F4" w:rsidRPr="00E066F4" w:rsidRDefault="00E066F4" w:rsidP="00E066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066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Г.К.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Абакаров</w:t>
      </w:r>
      <w:proofErr w:type="spellEnd"/>
    </w:p>
    <w:p w:rsidR="00E066F4" w:rsidRPr="00E066F4" w:rsidRDefault="00E066F4" w:rsidP="00E066F4">
      <w:pPr>
        <w:tabs>
          <w:tab w:val="left" w:pos="567"/>
          <w:tab w:val="left" w:pos="2180"/>
          <w:tab w:val="right" w:pos="9637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16"/>
          <w:szCs w:val="16"/>
          <w:lang w:eastAsia="ru-RU"/>
        </w:rPr>
      </w:pPr>
    </w:p>
    <w:p w:rsidR="00E066F4" w:rsidRPr="00E066F4" w:rsidRDefault="00E066F4" w:rsidP="00E066F4">
      <w:pPr>
        <w:tabs>
          <w:tab w:val="left" w:pos="567"/>
          <w:tab w:val="left" w:pos="2180"/>
          <w:tab w:val="right" w:pos="9637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16"/>
          <w:szCs w:val="16"/>
          <w:lang w:eastAsia="ru-RU"/>
        </w:rPr>
      </w:pPr>
    </w:p>
    <w:p w:rsidR="00E066F4" w:rsidRPr="00E066F4" w:rsidRDefault="00E066F4" w:rsidP="00E066F4">
      <w:pPr>
        <w:tabs>
          <w:tab w:val="left" w:pos="567"/>
          <w:tab w:val="left" w:pos="2180"/>
          <w:tab w:val="right" w:pos="963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066F4" w:rsidRPr="00E066F4" w:rsidRDefault="00E066F4" w:rsidP="00E066F4">
      <w:pPr>
        <w:tabs>
          <w:tab w:val="left" w:pos="567"/>
          <w:tab w:val="left" w:pos="2180"/>
          <w:tab w:val="right" w:pos="963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066F4" w:rsidRPr="00E066F4" w:rsidRDefault="00E066F4" w:rsidP="00E066F4">
      <w:pPr>
        <w:tabs>
          <w:tab w:val="left" w:pos="567"/>
          <w:tab w:val="left" w:pos="2180"/>
          <w:tab w:val="right" w:pos="963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066F4" w:rsidRPr="00E066F4" w:rsidRDefault="00E066F4" w:rsidP="00E066F4">
      <w:pPr>
        <w:tabs>
          <w:tab w:val="left" w:pos="567"/>
          <w:tab w:val="left" w:pos="2180"/>
          <w:tab w:val="right" w:pos="963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066F4" w:rsidRPr="00E066F4" w:rsidRDefault="00E066F4" w:rsidP="00E066F4">
      <w:pPr>
        <w:tabs>
          <w:tab w:val="left" w:pos="567"/>
          <w:tab w:val="left" w:pos="2180"/>
          <w:tab w:val="right" w:pos="9637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066F4" w:rsidRDefault="00E066F4"/>
    <w:sectPr w:rsidR="00E0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EE"/>
    <w:rsid w:val="001C1115"/>
    <w:rsid w:val="0023326C"/>
    <w:rsid w:val="002E72EE"/>
    <w:rsid w:val="00435B40"/>
    <w:rsid w:val="00C54AD5"/>
    <w:rsid w:val="00E0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62A9"/>
  <w15:chartTrackingRefBased/>
  <w15:docId w15:val="{593E7BF9-DCB1-4085-9777-F98A5A8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F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2022-06-02T06:30:00Z</cp:lastPrinted>
  <dcterms:created xsi:type="dcterms:W3CDTF">2022-06-02T06:28:00Z</dcterms:created>
  <dcterms:modified xsi:type="dcterms:W3CDTF">2022-06-02T08:10:00Z</dcterms:modified>
</cp:coreProperties>
</file>